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4A0" w:firstRow="1" w:lastRow="0" w:firstColumn="1" w:lastColumn="0" w:noHBand="0" w:noVBand="1"/>
      </w:tblPr>
      <w:tblGrid>
        <w:gridCol w:w="284"/>
        <w:gridCol w:w="8039"/>
      </w:tblGrid>
      <w:tr w:rsidR="008F4D6D" w:rsidRPr="008F4D6D" w14:paraId="72354DC8" w14:textId="77777777" w:rsidTr="00531C8A">
        <w:tc>
          <w:tcPr>
            <w:tcW w:w="284" w:type="dxa"/>
          </w:tcPr>
          <w:p w14:paraId="501E49C1" w14:textId="77777777" w:rsidR="008F4D6D" w:rsidRPr="008F4D6D" w:rsidRDefault="008F4D6D" w:rsidP="00531C8A">
            <w:pPr>
              <w:spacing w:after="0" w:line="240" w:lineRule="auto"/>
              <w:jc w:val="center"/>
              <w:rPr>
                <w:rFonts w:ascii="Times New Roman" w:hAnsi="Times New Roman" w:cs="Times New Roman"/>
                <w:b/>
                <w:sz w:val="24"/>
                <w:szCs w:val="24"/>
                <w:lang w:val="lv-LV"/>
              </w:rPr>
            </w:pPr>
          </w:p>
        </w:tc>
        <w:tc>
          <w:tcPr>
            <w:tcW w:w="8039" w:type="dxa"/>
          </w:tcPr>
          <w:p w14:paraId="3500596A" w14:textId="77777777" w:rsidR="008F4D6D" w:rsidRPr="008F4D6D" w:rsidRDefault="008F4D6D" w:rsidP="00531C8A">
            <w:pPr>
              <w:spacing w:after="0" w:line="240" w:lineRule="auto"/>
              <w:jc w:val="center"/>
              <w:rPr>
                <w:rFonts w:ascii="Times New Roman" w:hAnsi="Times New Roman" w:cs="Times New Roman"/>
                <w:sz w:val="24"/>
                <w:szCs w:val="24"/>
                <w:lang w:val="lv-LV"/>
              </w:rPr>
            </w:pPr>
            <w:r w:rsidRPr="008F4D6D">
              <w:rPr>
                <w:rFonts w:ascii="Times New Roman" w:hAnsi="Times New Roman" w:cs="Times New Roman"/>
                <w:sz w:val="24"/>
                <w:szCs w:val="24"/>
                <w:lang w:val="lv-LV"/>
              </w:rPr>
              <w:t>Latvijas Republika</w:t>
            </w:r>
          </w:p>
          <w:p w14:paraId="69730B5A" w14:textId="77777777" w:rsidR="008F4D6D" w:rsidRPr="008F4D6D" w:rsidRDefault="008F4D6D" w:rsidP="00531C8A">
            <w:pPr>
              <w:spacing w:after="0" w:line="240" w:lineRule="auto"/>
              <w:jc w:val="center"/>
              <w:rPr>
                <w:rFonts w:ascii="Times New Roman" w:hAnsi="Times New Roman" w:cs="Times New Roman"/>
                <w:sz w:val="24"/>
                <w:szCs w:val="24"/>
                <w:lang w:val="lv-LV"/>
              </w:rPr>
            </w:pPr>
            <w:r w:rsidRPr="008F4D6D">
              <w:rPr>
                <w:rFonts w:ascii="Times New Roman" w:hAnsi="Times New Roman" w:cs="Times New Roman"/>
                <w:sz w:val="24"/>
                <w:szCs w:val="24"/>
                <w:lang w:val="lv-LV"/>
              </w:rPr>
              <w:t>Izglītības un zinātnes ministrija</w:t>
            </w:r>
          </w:p>
          <w:p w14:paraId="7D875F59" w14:textId="77777777" w:rsidR="008F4D6D" w:rsidRPr="008F4D6D" w:rsidRDefault="008F4D6D" w:rsidP="00531C8A">
            <w:pPr>
              <w:spacing w:after="0" w:line="240" w:lineRule="auto"/>
              <w:jc w:val="center"/>
              <w:rPr>
                <w:rFonts w:ascii="Times New Roman" w:hAnsi="Times New Roman" w:cs="Times New Roman"/>
                <w:b/>
                <w:sz w:val="24"/>
                <w:szCs w:val="24"/>
                <w:lang w:val="lv-LV"/>
              </w:rPr>
            </w:pPr>
            <w:r w:rsidRPr="008F4D6D">
              <w:rPr>
                <w:rFonts w:ascii="Times New Roman" w:hAnsi="Times New Roman" w:cs="Times New Roman"/>
                <w:b/>
                <w:sz w:val="24"/>
                <w:szCs w:val="24"/>
                <w:lang w:val="lv-LV"/>
              </w:rPr>
              <w:t>RĒZEKNES TEHNOLOĢIJU AKADĒMIJA</w:t>
            </w:r>
          </w:p>
          <w:p w14:paraId="4D61C980" w14:textId="77777777" w:rsidR="008F4D6D" w:rsidRPr="008F4D6D" w:rsidRDefault="008F4D6D" w:rsidP="00531C8A">
            <w:pPr>
              <w:pStyle w:val="Heading3"/>
              <w:spacing w:before="0" w:after="0"/>
              <w:jc w:val="center"/>
              <w:rPr>
                <w:rFonts w:ascii="Times New Roman" w:hAnsi="Times New Roman"/>
                <w:b w:val="0"/>
                <w:sz w:val="24"/>
                <w:szCs w:val="24"/>
                <w:lang w:val="lv-LV"/>
              </w:rPr>
            </w:pPr>
            <w:r w:rsidRPr="008F4D6D">
              <w:rPr>
                <w:rFonts w:ascii="Times New Roman" w:hAnsi="Times New Roman"/>
                <w:b w:val="0"/>
                <w:sz w:val="24"/>
                <w:szCs w:val="24"/>
                <w:lang w:val="lv-LV"/>
              </w:rPr>
              <w:t>IZM reģ. Nr. 3194001444</w:t>
            </w:r>
          </w:p>
          <w:p w14:paraId="3B7C0A31" w14:textId="77777777" w:rsidR="008F4D6D" w:rsidRPr="008F4D6D" w:rsidRDefault="008F4D6D" w:rsidP="00531C8A">
            <w:pPr>
              <w:pStyle w:val="Heading3"/>
              <w:spacing w:before="0" w:after="0"/>
              <w:jc w:val="center"/>
              <w:rPr>
                <w:rFonts w:ascii="Times New Roman" w:hAnsi="Times New Roman"/>
                <w:b w:val="0"/>
                <w:sz w:val="24"/>
                <w:szCs w:val="24"/>
                <w:lang w:val="lv-LV"/>
              </w:rPr>
            </w:pPr>
            <w:r w:rsidRPr="008F4D6D">
              <w:rPr>
                <w:rFonts w:ascii="Times New Roman" w:hAnsi="Times New Roman"/>
                <w:b w:val="0"/>
                <w:sz w:val="24"/>
                <w:szCs w:val="24"/>
                <w:lang w:val="lv-LV"/>
              </w:rPr>
              <w:t>Reģ. Nr. 90000011588</w:t>
            </w:r>
          </w:p>
          <w:p w14:paraId="209FD9B6" w14:textId="77777777" w:rsidR="008F4D6D" w:rsidRPr="008F4D6D" w:rsidRDefault="008F4D6D" w:rsidP="00531C8A">
            <w:pPr>
              <w:spacing w:after="0" w:line="240" w:lineRule="auto"/>
              <w:jc w:val="center"/>
              <w:rPr>
                <w:rFonts w:ascii="Times New Roman" w:hAnsi="Times New Roman" w:cs="Times New Roman"/>
                <w:sz w:val="24"/>
                <w:szCs w:val="24"/>
                <w:lang w:val="lv-LV"/>
              </w:rPr>
            </w:pPr>
            <w:r w:rsidRPr="008F4D6D">
              <w:rPr>
                <w:rFonts w:ascii="Times New Roman" w:hAnsi="Times New Roman" w:cs="Times New Roman"/>
                <w:sz w:val="24"/>
                <w:szCs w:val="24"/>
                <w:lang w:val="lv-LV"/>
              </w:rPr>
              <w:t>Atbrīvošanas aleja 115, Rēzekne, LV-4601</w:t>
            </w:r>
          </w:p>
          <w:p w14:paraId="2F6FE1C7" w14:textId="77777777" w:rsidR="008F4D6D" w:rsidRPr="008F4D6D" w:rsidRDefault="008F4D6D" w:rsidP="00531C8A">
            <w:pPr>
              <w:spacing w:after="0" w:line="240" w:lineRule="auto"/>
              <w:jc w:val="center"/>
              <w:rPr>
                <w:rFonts w:ascii="Times New Roman" w:hAnsi="Times New Roman" w:cs="Times New Roman"/>
                <w:sz w:val="24"/>
                <w:szCs w:val="24"/>
                <w:lang w:val="lv-LV"/>
              </w:rPr>
            </w:pPr>
            <w:r w:rsidRPr="008F4D6D">
              <w:rPr>
                <w:rFonts w:ascii="Times New Roman" w:hAnsi="Times New Roman" w:cs="Times New Roman"/>
                <w:sz w:val="24"/>
                <w:szCs w:val="24"/>
                <w:lang w:val="lv-LV"/>
              </w:rPr>
              <w:t xml:space="preserve">Tālrunis  +371 28325368, e-pasts </w:t>
            </w:r>
            <w:hyperlink r:id="rId8" w:history="1">
              <w:r w:rsidRPr="008F4D6D">
                <w:rPr>
                  <w:rStyle w:val="Hyperlink"/>
                  <w:rFonts w:ascii="Times New Roman" w:hAnsi="Times New Roman" w:cs="Times New Roman"/>
                  <w:sz w:val="24"/>
                  <w:szCs w:val="24"/>
                  <w:lang w:val="lv-LV"/>
                </w:rPr>
                <w:t>rta@rta.lv</w:t>
              </w:r>
            </w:hyperlink>
          </w:p>
        </w:tc>
      </w:tr>
    </w:tbl>
    <w:p w14:paraId="01F5DE3B" w14:textId="77777777" w:rsidR="008F4D6D" w:rsidRPr="008F4D6D" w:rsidRDefault="008F4D6D" w:rsidP="008F4D6D">
      <w:pPr>
        <w:pStyle w:val="Heading1"/>
        <w:jc w:val="center"/>
        <w:rPr>
          <w:sz w:val="24"/>
        </w:rPr>
      </w:pPr>
    </w:p>
    <w:p w14:paraId="505B388D" w14:textId="77777777" w:rsidR="008F4D6D" w:rsidRPr="008F4D6D" w:rsidRDefault="008F4D6D" w:rsidP="008F4D6D">
      <w:pPr>
        <w:pStyle w:val="Heading1"/>
        <w:jc w:val="center"/>
        <w:rPr>
          <w:sz w:val="24"/>
        </w:rPr>
      </w:pPr>
      <w:r w:rsidRPr="008F4D6D">
        <w:rPr>
          <w:sz w:val="24"/>
        </w:rPr>
        <w:t>R Ī K O J U M S</w:t>
      </w:r>
    </w:p>
    <w:p w14:paraId="56955F20" w14:textId="77777777" w:rsidR="008F4D6D" w:rsidRPr="008F4D6D" w:rsidRDefault="008F4D6D" w:rsidP="008F4D6D">
      <w:pPr>
        <w:spacing w:after="0" w:line="240" w:lineRule="auto"/>
        <w:jc w:val="center"/>
        <w:rPr>
          <w:rFonts w:ascii="Times New Roman" w:hAnsi="Times New Roman" w:cs="Times New Roman"/>
          <w:sz w:val="24"/>
          <w:szCs w:val="24"/>
          <w:lang w:val="lv-LV"/>
        </w:rPr>
      </w:pPr>
      <w:r w:rsidRPr="008F4D6D">
        <w:rPr>
          <w:rFonts w:ascii="Times New Roman" w:hAnsi="Times New Roman" w:cs="Times New Roman"/>
          <w:sz w:val="24"/>
          <w:szCs w:val="24"/>
          <w:lang w:val="lv-LV"/>
        </w:rPr>
        <w:t>Rēzeknē</w:t>
      </w:r>
    </w:p>
    <w:p w14:paraId="3B6F40AB" w14:textId="77777777" w:rsidR="008F4D6D" w:rsidRPr="008F4D6D" w:rsidRDefault="008F4D6D" w:rsidP="008F4D6D">
      <w:pPr>
        <w:spacing w:after="0" w:line="240" w:lineRule="auto"/>
        <w:jc w:val="center"/>
        <w:rPr>
          <w:rFonts w:ascii="Times New Roman" w:hAnsi="Times New Roman" w:cs="Times New Roman"/>
          <w:sz w:val="24"/>
          <w:szCs w:val="24"/>
          <w:lang w:val="lv-LV"/>
        </w:rPr>
      </w:pPr>
    </w:p>
    <w:p w14:paraId="3610A522" w14:textId="69D1E711" w:rsidR="008F4D6D" w:rsidRDefault="00DC2BBF" w:rsidP="008F4D6D">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0</w:t>
      </w:r>
      <w:r w:rsidR="002F307A">
        <w:rPr>
          <w:rFonts w:ascii="Times New Roman" w:hAnsi="Times New Roman" w:cs="Times New Roman"/>
          <w:sz w:val="24"/>
          <w:szCs w:val="24"/>
          <w:lang w:val="lv-LV"/>
        </w:rPr>
        <w:t>2</w:t>
      </w:r>
      <w:r w:rsidR="00236BC3">
        <w:rPr>
          <w:rFonts w:ascii="Times New Roman" w:hAnsi="Times New Roman" w:cs="Times New Roman"/>
          <w:sz w:val="24"/>
          <w:szCs w:val="24"/>
          <w:lang w:val="lv-LV"/>
        </w:rPr>
        <w:t>.</w:t>
      </w:r>
      <w:r w:rsidR="002F307A">
        <w:rPr>
          <w:rFonts w:ascii="Times New Roman" w:hAnsi="Times New Roman" w:cs="Times New Roman"/>
          <w:sz w:val="24"/>
          <w:szCs w:val="24"/>
          <w:lang w:val="lv-LV"/>
        </w:rPr>
        <w:t>10</w:t>
      </w:r>
      <w:r w:rsidR="00236BC3">
        <w:rPr>
          <w:rFonts w:ascii="Times New Roman" w:hAnsi="Times New Roman" w:cs="Times New Roman"/>
          <w:sz w:val="24"/>
          <w:szCs w:val="24"/>
          <w:lang w:val="lv-LV"/>
        </w:rPr>
        <w:t>.2024.</w:t>
      </w:r>
      <w:r w:rsidR="008F4D6D" w:rsidRPr="008F4D6D">
        <w:rPr>
          <w:rFonts w:ascii="Times New Roman" w:hAnsi="Times New Roman" w:cs="Times New Roman"/>
          <w:sz w:val="24"/>
          <w:szCs w:val="24"/>
          <w:lang w:val="lv-LV"/>
        </w:rPr>
        <w:t xml:space="preserve">                                                                                               Nr.</w:t>
      </w:r>
    </w:p>
    <w:p w14:paraId="379BC7FE" w14:textId="77777777" w:rsidR="008F4D6D" w:rsidRDefault="008F4D6D" w:rsidP="008F4D6D">
      <w:pPr>
        <w:spacing w:after="0" w:line="240" w:lineRule="auto"/>
        <w:rPr>
          <w:rFonts w:ascii="Times New Roman" w:hAnsi="Times New Roman" w:cs="Times New Roman"/>
          <w:sz w:val="24"/>
          <w:szCs w:val="24"/>
          <w:lang w:val="lv-LV"/>
        </w:rPr>
      </w:pPr>
    </w:p>
    <w:p w14:paraId="6E542F6A" w14:textId="77777777" w:rsidR="008F4D6D" w:rsidRPr="008F4D6D" w:rsidRDefault="008F4D6D" w:rsidP="008F4D6D">
      <w:pPr>
        <w:spacing w:after="0" w:line="240" w:lineRule="auto"/>
        <w:rPr>
          <w:rFonts w:ascii="Times New Roman" w:hAnsi="Times New Roman" w:cs="Times New Roman"/>
          <w:sz w:val="24"/>
          <w:szCs w:val="24"/>
          <w:lang w:val="lv-LV"/>
        </w:rPr>
      </w:pPr>
    </w:p>
    <w:p w14:paraId="65C68689" w14:textId="77777777" w:rsidR="00DE21E7" w:rsidRPr="00DE21E7" w:rsidRDefault="00DE21E7" w:rsidP="00DE21E7">
      <w:pPr>
        <w:spacing w:after="0" w:line="240" w:lineRule="auto"/>
        <w:jc w:val="both"/>
        <w:rPr>
          <w:rFonts w:ascii="Times New Roman" w:hAnsi="Times New Roman" w:cs="Times New Roman"/>
          <w:i/>
          <w:sz w:val="24"/>
          <w:szCs w:val="24"/>
          <w:lang w:val="lv-LV"/>
        </w:rPr>
      </w:pPr>
      <w:r w:rsidRPr="00DE21E7">
        <w:rPr>
          <w:rFonts w:ascii="Times New Roman" w:hAnsi="Times New Roman" w:cs="Times New Roman"/>
          <w:i/>
          <w:sz w:val="24"/>
          <w:szCs w:val="24"/>
          <w:lang w:val="lv-LV"/>
        </w:rPr>
        <w:t>Par ANM Pēcdoktorantūras grantu 2024. gada otrās atlases konkursa nolikuma</w:t>
      </w:r>
    </w:p>
    <w:p w14:paraId="13871430" w14:textId="642EC384" w:rsidR="002F307A" w:rsidRDefault="00DE21E7" w:rsidP="00DE21E7">
      <w:pPr>
        <w:spacing w:after="0" w:line="240" w:lineRule="auto"/>
        <w:jc w:val="both"/>
        <w:rPr>
          <w:rFonts w:ascii="Times New Roman" w:hAnsi="Times New Roman" w:cs="Times New Roman"/>
          <w:i/>
          <w:sz w:val="24"/>
          <w:szCs w:val="24"/>
          <w:lang w:val="lv-LV"/>
        </w:rPr>
      </w:pPr>
      <w:r w:rsidRPr="00DE21E7">
        <w:rPr>
          <w:rFonts w:ascii="Times New Roman" w:hAnsi="Times New Roman" w:cs="Times New Roman"/>
          <w:i/>
          <w:sz w:val="24"/>
          <w:szCs w:val="24"/>
          <w:lang w:val="lv-LV"/>
        </w:rPr>
        <w:t>apstiprināšanu un konkursa izsludināšanu</w:t>
      </w:r>
    </w:p>
    <w:p w14:paraId="710F84B4" w14:textId="77777777" w:rsidR="00DE21E7" w:rsidRDefault="00DE21E7" w:rsidP="00DE21E7">
      <w:pPr>
        <w:spacing w:after="0" w:line="240" w:lineRule="auto"/>
        <w:jc w:val="both"/>
        <w:rPr>
          <w:rFonts w:ascii="Times New Roman" w:hAnsi="Times New Roman" w:cs="Times New Roman"/>
          <w:b/>
          <w:i/>
          <w:sz w:val="24"/>
          <w:szCs w:val="24"/>
          <w:lang w:val="lv-LV"/>
        </w:rPr>
      </w:pPr>
    </w:p>
    <w:p w14:paraId="15BDC0D8" w14:textId="77777777" w:rsidR="00A17167" w:rsidRDefault="00A17167" w:rsidP="00A17167">
      <w:pPr>
        <w:jc w:val="both"/>
      </w:pPr>
      <w:r>
        <w:t>Pamatojoties uz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īstenošanas noteikumi” (apstiprināti 2023. gada 5. decembrī, prot. Nr. 60 59. §) 2.3. apakšpunktu, Izglītības un zinātnes ministrijai iesniegto Rīgas Tehniskās universitātes (turpmāk – RTU) iekšējās un ārējās konsolidācijas plānu, Eiropas Savienības Atveseļošanas un noturības mehānisma (turpmāk – ANM) finansētā projekta Nr. 5.2.1.1.i.0/2/24/I/CFLA/003 “Konsolidācijas un pārvaldības izmaiņu ieviešana Rīgas Tehniskajā universitātē, Liepājas Universitātē, Rēzeknes Tehnoloģiju akadēmijā un Latvijas Jūras akadēmijā un Liepājas Jūrniecības koledžā virzībai uz izcilību augstākajā izglītībā, zinātnē un inovācijās” (turpmāk – Projekts) ietvaros:</w:t>
      </w:r>
    </w:p>
    <w:p w14:paraId="2B9BE042" w14:textId="77777777" w:rsidR="00A17167" w:rsidRDefault="00A17167" w:rsidP="00A17167">
      <w:pPr>
        <w:jc w:val="both"/>
      </w:pPr>
    </w:p>
    <w:p w14:paraId="15F709E3" w14:textId="77777777" w:rsidR="00A17167" w:rsidRDefault="00A17167" w:rsidP="00A17167">
      <w:pPr>
        <w:jc w:val="both"/>
      </w:pPr>
      <w:r>
        <w:t>1. Apstiprinu RTU doktorantūras 2024. gada ANM grantu trešās atlases konkursa nolikumu (turpmāk – Nolikums) ar pielikumiem.</w:t>
      </w:r>
    </w:p>
    <w:p w14:paraId="41430F00" w14:textId="77777777" w:rsidR="00A17167" w:rsidRDefault="00A17167" w:rsidP="00A17167">
      <w:pPr>
        <w:jc w:val="both"/>
      </w:pPr>
      <w:r>
        <w:t>2. Izsludinu pieteikšanos dalībai konkursā atbilstoši Nolikumā noteiktajām prasībām.</w:t>
      </w:r>
    </w:p>
    <w:p w14:paraId="44A33C0E" w14:textId="77777777" w:rsidR="00A17167" w:rsidRDefault="00A17167" w:rsidP="00A17167">
      <w:pPr>
        <w:jc w:val="both"/>
      </w:pPr>
      <w:r>
        <w:t xml:space="preserve">3. Par pieteikumu iesniegšanas termiņu nosaku 2024. gada 18. oktobra plkst. 16.59. Pieteikumi jāiesūta elektroniski parakstīti e-pastā </w:t>
      </w:r>
      <w:hyperlink r:id="rId9" w:history="1">
        <w:r>
          <w:rPr>
            <w:rStyle w:val="Hyperlink"/>
            <w:i/>
          </w:rPr>
          <w:t>phdgrants@rtu.lv</w:t>
        </w:r>
      </w:hyperlink>
      <w:r>
        <w:t>.</w:t>
      </w:r>
    </w:p>
    <w:p w14:paraId="4543C2BF" w14:textId="77777777" w:rsidR="00A17167" w:rsidRDefault="00A17167" w:rsidP="00A17167">
      <w:pPr>
        <w:jc w:val="both"/>
        <w:rPr>
          <w:rFonts w:cs="Arial"/>
          <w:szCs w:val="24"/>
        </w:rPr>
      </w:pPr>
      <w:r>
        <w:t>4. Nosaku, ka gadījumā, ja pēc visu atbilstošo konkursu noslēguma, pieteikumu izvērtēšanas un līgumu par grantu īstenošanu parakstīšanas Projekta ietvaros izveidojies akadēmiskās karjeras grantiem un pētniecības un attīstības grantiem pieejamā finansējuma atlikums, drīkst tikt izsludināta papildatlase uz doktorantūras grantu vietām.</w:t>
      </w:r>
    </w:p>
    <w:p w14:paraId="5392F52C" w14:textId="77777777" w:rsidR="00A17167" w:rsidRDefault="00A17167" w:rsidP="00A17167">
      <w:pPr>
        <w:rPr>
          <w:rFonts w:cs="Arial"/>
          <w:szCs w:val="24"/>
        </w:rPr>
      </w:pPr>
    </w:p>
    <w:p w14:paraId="5B78CBCC" w14:textId="77777777" w:rsidR="00DE21E7" w:rsidRPr="00DE21E7" w:rsidRDefault="00DE21E7" w:rsidP="00DE21E7">
      <w:pPr>
        <w:pStyle w:val="ListParagraph"/>
        <w:jc w:val="both"/>
        <w:rPr>
          <w:lang w:val="lv-LV"/>
        </w:rPr>
      </w:pPr>
      <w:bookmarkStart w:id="0" w:name="_GoBack"/>
      <w:bookmarkEnd w:id="0"/>
    </w:p>
    <w:p w14:paraId="3DE75161" w14:textId="77777777" w:rsidR="009A567E" w:rsidRDefault="009A567E" w:rsidP="008F4D6D">
      <w:pPr>
        <w:spacing w:after="0" w:line="240" w:lineRule="auto"/>
        <w:jc w:val="both"/>
        <w:rPr>
          <w:rFonts w:ascii="Times New Roman" w:hAnsi="Times New Roman" w:cs="Times New Roman"/>
          <w:sz w:val="24"/>
          <w:szCs w:val="24"/>
          <w:lang w:val="lv-LV"/>
        </w:rPr>
      </w:pPr>
    </w:p>
    <w:p w14:paraId="1743F8EC" w14:textId="27CEA6F2" w:rsidR="008F4D6D" w:rsidRPr="008F4D6D" w:rsidRDefault="008F4D6D" w:rsidP="008F4D6D">
      <w:pPr>
        <w:spacing w:after="0" w:line="240" w:lineRule="auto"/>
        <w:jc w:val="both"/>
        <w:rPr>
          <w:rFonts w:ascii="Times New Roman" w:hAnsi="Times New Roman" w:cs="Times New Roman"/>
          <w:sz w:val="24"/>
          <w:szCs w:val="24"/>
          <w:lang w:val="lv-LV"/>
        </w:rPr>
      </w:pPr>
      <w:r w:rsidRPr="008F4D6D">
        <w:rPr>
          <w:rFonts w:ascii="Times New Roman" w:hAnsi="Times New Roman" w:cs="Times New Roman"/>
          <w:sz w:val="24"/>
          <w:szCs w:val="24"/>
          <w:lang w:val="lv-LV"/>
        </w:rPr>
        <w:t>Rektore</w:t>
      </w:r>
      <w:r w:rsidRPr="008F4D6D">
        <w:rPr>
          <w:rFonts w:ascii="Times New Roman" w:hAnsi="Times New Roman" w:cs="Times New Roman"/>
          <w:sz w:val="24"/>
          <w:szCs w:val="24"/>
          <w:lang w:val="lv-LV"/>
        </w:rPr>
        <w:tab/>
      </w:r>
      <w:r w:rsidRPr="008F4D6D">
        <w:rPr>
          <w:rFonts w:ascii="Times New Roman" w:hAnsi="Times New Roman" w:cs="Times New Roman"/>
          <w:sz w:val="24"/>
          <w:szCs w:val="24"/>
          <w:lang w:val="lv-LV"/>
        </w:rPr>
        <w:tab/>
      </w:r>
      <w:r w:rsidRPr="008F4D6D">
        <w:rPr>
          <w:rFonts w:ascii="Times New Roman" w:hAnsi="Times New Roman" w:cs="Times New Roman"/>
          <w:sz w:val="24"/>
          <w:szCs w:val="24"/>
          <w:lang w:val="lv-LV"/>
        </w:rPr>
        <w:tab/>
        <w:t xml:space="preserve">   </w:t>
      </w:r>
      <w:r w:rsidR="00362FD8">
        <w:rPr>
          <w:rFonts w:ascii="Times New Roman" w:hAnsi="Times New Roman" w:cs="Times New Roman"/>
          <w:sz w:val="24"/>
          <w:szCs w:val="24"/>
          <w:lang w:val="lv-LV"/>
        </w:rPr>
        <w:t xml:space="preserve"> </w:t>
      </w:r>
      <w:r w:rsidRPr="008F4D6D">
        <w:rPr>
          <w:rFonts w:ascii="Times New Roman" w:hAnsi="Times New Roman" w:cs="Times New Roman"/>
          <w:sz w:val="24"/>
          <w:szCs w:val="24"/>
          <w:lang w:val="lv-LV"/>
        </w:rPr>
        <w:t xml:space="preserve">                 </w:t>
      </w:r>
      <w:r w:rsidRPr="008F4D6D">
        <w:rPr>
          <w:rFonts w:ascii="Times New Roman" w:hAnsi="Times New Roman" w:cs="Times New Roman"/>
          <w:sz w:val="24"/>
          <w:szCs w:val="24"/>
          <w:lang w:val="lv-LV"/>
        </w:rPr>
        <w:tab/>
        <w:t xml:space="preserve"> </w:t>
      </w:r>
      <w:r w:rsidR="005C59C9">
        <w:rPr>
          <w:rFonts w:ascii="Times New Roman" w:hAnsi="Times New Roman" w:cs="Times New Roman"/>
          <w:sz w:val="24"/>
          <w:szCs w:val="24"/>
          <w:lang w:val="lv-LV"/>
        </w:rPr>
        <w:t xml:space="preserve">                           </w:t>
      </w:r>
      <w:r w:rsidRPr="008F4D6D">
        <w:rPr>
          <w:rFonts w:ascii="Times New Roman" w:hAnsi="Times New Roman" w:cs="Times New Roman"/>
          <w:sz w:val="24"/>
          <w:szCs w:val="24"/>
          <w:lang w:val="lv-LV"/>
        </w:rPr>
        <w:t xml:space="preserve">               I.Mietule</w:t>
      </w:r>
    </w:p>
    <w:p w14:paraId="25B13CC5" w14:textId="77777777" w:rsidR="008F4D6D" w:rsidRPr="008F4D6D" w:rsidRDefault="008F4D6D" w:rsidP="008F4D6D">
      <w:pPr>
        <w:spacing w:after="0" w:line="240" w:lineRule="auto"/>
        <w:jc w:val="both"/>
        <w:rPr>
          <w:rFonts w:ascii="Times New Roman" w:hAnsi="Times New Roman" w:cs="Times New Roman"/>
          <w:sz w:val="24"/>
          <w:szCs w:val="24"/>
          <w:lang w:val="lv-LV"/>
        </w:rPr>
      </w:pPr>
    </w:p>
    <w:p w14:paraId="1B750C8A" w14:textId="77777777" w:rsidR="008F4D6D" w:rsidRPr="008F4D6D" w:rsidRDefault="008F4D6D" w:rsidP="008F4D6D">
      <w:pPr>
        <w:spacing w:after="0" w:line="240" w:lineRule="auto"/>
        <w:jc w:val="both"/>
        <w:rPr>
          <w:rFonts w:ascii="Times New Roman" w:hAnsi="Times New Roman" w:cs="Times New Roman"/>
          <w:sz w:val="24"/>
          <w:szCs w:val="24"/>
          <w:lang w:val="lv-LV"/>
        </w:rPr>
      </w:pPr>
    </w:p>
    <w:p w14:paraId="659BDA72" w14:textId="13C7DB81" w:rsidR="008F4D6D" w:rsidRPr="008F4D6D" w:rsidRDefault="00286551" w:rsidP="008F4D6D">
      <w:pPr>
        <w:spacing w:after="0" w:line="240" w:lineRule="auto"/>
        <w:jc w:val="both"/>
        <w:rPr>
          <w:rFonts w:ascii="Times New Roman" w:hAnsi="Times New Roman" w:cs="Times New Roman"/>
          <w:sz w:val="18"/>
          <w:szCs w:val="18"/>
          <w:lang w:val="lv-LV"/>
        </w:rPr>
      </w:pPr>
      <w:r>
        <w:rPr>
          <w:rFonts w:ascii="Times New Roman" w:hAnsi="Times New Roman" w:cs="Times New Roman"/>
          <w:sz w:val="18"/>
          <w:szCs w:val="18"/>
          <w:lang w:val="lv-LV"/>
        </w:rPr>
        <w:t>A.Čerpinska</w:t>
      </w:r>
      <w:r w:rsidR="008F4D6D" w:rsidRPr="008F4D6D">
        <w:rPr>
          <w:rFonts w:ascii="Times New Roman" w:hAnsi="Times New Roman" w:cs="Times New Roman"/>
          <w:sz w:val="18"/>
          <w:szCs w:val="18"/>
          <w:lang w:val="lv-LV"/>
        </w:rPr>
        <w:t>, 26</w:t>
      </w:r>
      <w:r>
        <w:rPr>
          <w:rFonts w:ascii="Times New Roman" w:hAnsi="Times New Roman" w:cs="Times New Roman"/>
          <w:sz w:val="18"/>
          <w:szCs w:val="18"/>
          <w:lang w:val="lv-LV"/>
        </w:rPr>
        <w:t>468837</w:t>
      </w:r>
    </w:p>
    <w:p w14:paraId="271840BA" w14:textId="1039F564" w:rsidR="00231F52" w:rsidRPr="008F4D6D" w:rsidRDefault="00A17167" w:rsidP="008F4D6D">
      <w:pPr>
        <w:spacing w:after="0" w:line="240" w:lineRule="auto"/>
        <w:rPr>
          <w:rFonts w:ascii="Times New Roman" w:hAnsi="Times New Roman" w:cs="Times New Roman"/>
          <w:sz w:val="18"/>
          <w:szCs w:val="18"/>
          <w:lang w:val="lv-LV"/>
        </w:rPr>
      </w:pPr>
      <w:hyperlink r:id="rId10" w:history="1">
        <w:r w:rsidR="00286551">
          <w:rPr>
            <w:rStyle w:val="Hyperlink"/>
            <w:rFonts w:ascii="Times New Roman" w:hAnsi="Times New Roman" w:cs="Times New Roman"/>
            <w:sz w:val="18"/>
            <w:szCs w:val="18"/>
            <w:lang w:val="lv-LV"/>
          </w:rPr>
          <w:t>Aija.Cerpinska</w:t>
        </w:r>
        <w:r w:rsidR="008F4D6D" w:rsidRPr="008F4D6D">
          <w:rPr>
            <w:rStyle w:val="Hyperlink"/>
            <w:rFonts w:ascii="Times New Roman" w:hAnsi="Times New Roman" w:cs="Times New Roman"/>
            <w:sz w:val="18"/>
            <w:szCs w:val="18"/>
            <w:lang w:val="lv-LV"/>
          </w:rPr>
          <w:t>@rta.lv</w:t>
        </w:r>
      </w:hyperlink>
    </w:p>
    <w:sectPr w:rsidR="00231F52" w:rsidRPr="008F4D6D" w:rsidSect="008F4D6D">
      <w:pgSz w:w="11906" w:h="16838"/>
      <w:pgMar w:top="1276" w:right="1416"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C66EF"/>
    <w:multiLevelType w:val="multilevel"/>
    <w:tmpl w:val="C3B8DDB4"/>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260" w:hanging="360"/>
      </w:pPr>
      <w:rPr>
        <w:rFonts w:hint="default"/>
        <w:i w:val="0"/>
      </w:rPr>
    </w:lvl>
    <w:lvl w:ilvl="2">
      <w:start w:val="1"/>
      <w:numFmt w:val="decimal"/>
      <w:isLgl/>
      <w:lvlText w:val="%1.%2.%3."/>
      <w:lvlJc w:val="left"/>
      <w:pPr>
        <w:ind w:left="1980" w:hanging="720"/>
      </w:pPr>
      <w:rPr>
        <w:rFonts w:hint="default"/>
        <w:i w:val="0"/>
      </w:rPr>
    </w:lvl>
    <w:lvl w:ilvl="3">
      <w:start w:val="1"/>
      <w:numFmt w:val="decimal"/>
      <w:isLgl/>
      <w:lvlText w:val="%1.%2.%3.%4."/>
      <w:lvlJc w:val="left"/>
      <w:pPr>
        <w:ind w:left="2340" w:hanging="720"/>
      </w:pPr>
      <w:rPr>
        <w:rFonts w:hint="default"/>
        <w:i w:val="0"/>
      </w:rPr>
    </w:lvl>
    <w:lvl w:ilvl="4">
      <w:start w:val="1"/>
      <w:numFmt w:val="decimal"/>
      <w:isLgl/>
      <w:lvlText w:val="%1.%2.%3.%4.%5."/>
      <w:lvlJc w:val="left"/>
      <w:pPr>
        <w:ind w:left="3060" w:hanging="1080"/>
      </w:pPr>
      <w:rPr>
        <w:rFonts w:hint="default"/>
        <w:i w:val="0"/>
      </w:rPr>
    </w:lvl>
    <w:lvl w:ilvl="5">
      <w:start w:val="1"/>
      <w:numFmt w:val="decimal"/>
      <w:isLgl/>
      <w:lvlText w:val="%1.%2.%3.%4.%5.%6."/>
      <w:lvlJc w:val="left"/>
      <w:pPr>
        <w:ind w:left="3420" w:hanging="1080"/>
      </w:pPr>
      <w:rPr>
        <w:rFonts w:hint="default"/>
        <w:i w:val="0"/>
      </w:rPr>
    </w:lvl>
    <w:lvl w:ilvl="6">
      <w:start w:val="1"/>
      <w:numFmt w:val="decimal"/>
      <w:isLgl/>
      <w:lvlText w:val="%1.%2.%3.%4.%5.%6.%7."/>
      <w:lvlJc w:val="left"/>
      <w:pPr>
        <w:ind w:left="4140" w:hanging="1440"/>
      </w:pPr>
      <w:rPr>
        <w:rFonts w:hint="default"/>
        <w:i w:val="0"/>
      </w:rPr>
    </w:lvl>
    <w:lvl w:ilvl="7">
      <w:start w:val="1"/>
      <w:numFmt w:val="decimal"/>
      <w:isLgl/>
      <w:lvlText w:val="%1.%2.%3.%4.%5.%6.%7.%8."/>
      <w:lvlJc w:val="left"/>
      <w:pPr>
        <w:ind w:left="4500" w:hanging="1440"/>
      </w:pPr>
      <w:rPr>
        <w:rFonts w:hint="default"/>
        <w:i w:val="0"/>
      </w:rPr>
    </w:lvl>
    <w:lvl w:ilvl="8">
      <w:start w:val="1"/>
      <w:numFmt w:val="decimal"/>
      <w:isLgl/>
      <w:lvlText w:val="%1.%2.%3.%4.%5.%6.%7.%8.%9."/>
      <w:lvlJc w:val="left"/>
      <w:pPr>
        <w:ind w:left="5220" w:hanging="1800"/>
      </w:pPr>
      <w:rPr>
        <w:rFonts w:hint="default"/>
        <w:i w:val="0"/>
      </w:rPr>
    </w:lvl>
  </w:abstractNum>
  <w:abstractNum w:abstractNumId="1" w15:restartNumberingAfterBreak="0">
    <w:nsid w:val="50C30053"/>
    <w:multiLevelType w:val="hybridMultilevel"/>
    <w:tmpl w:val="2A4ADD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9D559C"/>
    <w:multiLevelType w:val="hybridMultilevel"/>
    <w:tmpl w:val="5552A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6D"/>
    <w:rsid w:val="001D10DC"/>
    <w:rsid w:val="00231F52"/>
    <w:rsid w:val="00236BC3"/>
    <w:rsid w:val="00286551"/>
    <w:rsid w:val="002F307A"/>
    <w:rsid w:val="00362FD8"/>
    <w:rsid w:val="005C59C9"/>
    <w:rsid w:val="006D02D1"/>
    <w:rsid w:val="008078EF"/>
    <w:rsid w:val="008F39E6"/>
    <w:rsid w:val="008F4D6D"/>
    <w:rsid w:val="009A00A7"/>
    <w:rsid w:val="009A567E"/>
    <w:rsid w:val="00A17167"/>
    <w:rsid w:val="00B4212A"/>
    <w:rsid w:val="00DC2BBF"/>
    <w:rsid w:val="00DE21E7"/>
    <w:rsid w:val="00E9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963D"/>
  <w15:chartTrackingRefBased/>
  <w15:docId w15:val="{786DA7C9-17F7-4F93-9FB6-285B35A9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D6D"/>
  </w:style>
  <w:style w:type="paragraph" w:styleId="Heading1">
    <w:name w:val="heading 1"/>
    <w:basedOn w:val="Normal"/>
    <w:next w:val="Normal"/>
    <w:link w:val="Heading1Char"/>
    <w:qFormat/>
    <w:rsid w:val="008F4D6D"/>
    <w:pPr>
      <w:keepNext/>
      <w:spacing w:after="0" w:line="240" w:lineRule="auto"/>
      <w:outlineLvl w:val="0"/>
    </w:pPr>
    <w:rPr>
      <w:rFonts w:ascii="Times New Roman" w:eastAsia="Times New Roman" w:hAnsi="Times New Roman" w:cs="Times New Roman"/>
      <w:b/>
      <w:sz w:val="32"/>
      <w:szCs w:val="24"/>
      <w:lang w:val="lv-LV"/>
    </w:rPr>
  </w:style>
  <w:style w:type="paragraph" w:styleId="Heading3">
    <w:name w:val="heading 3"/>
    <w:basedOn w:val="Normal"/>
    <w:next w:val="Normal"/>
    <w:link w:val="Heading3Char"/>
    <w:uiPriority w:val="9"/>
    <w:semiHidden/>
    <w:unhideWhenUsed/>
    <w:qFormat/>
    <w:rsid w:val="008F4D6D"/>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D6D"/>
    <w:rPr>
      <w:rFonts w:ascii="Times New Roman" w:eastAsia="Times New Roman" w:hAnsi="Times New Roman" w:cs="Times New Roman"/>
      <w:b/>
      <w:sz w:val="32"/>
      <w:szCs w:val="24"/>
      <w:lang w:val="lv-LV"/>
    </w:rPr>
  </w:style>
  <w:style w:type="character" w:customStyle="1" w:styleId="Heading3Char">
    <w:name w:val="Heading 3 Char"/>
    <w:basedOn w:val="DefaultParagraphFont"/>
    <w:link w:val="Heading3"/>
    <w:uiPriority w:val="9"/>
    <w:semiHidden/>
    <w:rsid w:val="008F4D6D"/>
    <w:rPr>
      <w:rFonts w:ascii="Cambria" w:eastAsia="Times New Roman" w:hAnsi="Cambria" w:cs="Times New Roman"/>
      <w:b/>
      <w:bCs/>
      <w:sz w:val="26"/>
      <w:szCs w:val="26"/>
      <w:lang w:val="ru-RU" w:eastAsia="ru-RU"/>
    </w:rPr>
  </w:style>
  <w:style w:type="paragraph" w:styleId="ListParagraph">
    <w:name w:val="List Paragraph"/>
    <w:basedOn w:val="Normal"/>
    <w:uiPriority w:val="34"/>
    <w:qFormat/>
    <w:rsid w:val="008F4D6D"/>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8F4D6D"/>
    <w:rPr>
      <w:color w:val="0000FF"/>
      <w:u w:val="single"/>
    </w:rPr>
  </w:style>
  <w:style w:type="character" w:customStyle="1" w:styleId="normaltextrun">
    <w:name w:val="normaltextrun"/>
    <w:basedOn w:val="DefaultParagraphFont"/>
    <w:rsid w:val="008F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0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a@rta.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ese.Novika@rta.lv" TargetMode="External"/><Relationship Id="rId4" Type="http://schemas.openxmlformats.org/officeDocument/2006/relationships/numbering" Target="numbering.xml"/><Relationship Id="rId9" Type="http://schemas.openxmlformats.org/officeDocument/2006/relationships/hyperlink" Target="mailto:phdgrants@r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D11B4ED4511049BCA5D8B1E2D77981" ma:contentTypeVersion="15" ma:contentTypeDescription="Izveidot jaunu dokumentu." ma:contentTypeScope="" ma:versionID="7a76b774f081b20391ab662a25c72a6a">
  <xsd:schema xmlns:xsd="http://www.w3.org/2001/XMLSchema" xmlns:xs="http://www.w3.org/2001/XMLSchema" xmlns:p="http://schemas.microsoft.com/office/2006/metadata/properties" xmlns:ns3="34b74b48-9cb6-4681-aba9-519ad624e42c" xmlns:ns4="4363642a-7c29-41dd-9363-4eb2baf0ebe2" targetNamespace="http://schemas.microsoft.com/office/2006/metadata/properties" ma:root="true" ma:fieldsID="1c8d350e8d35392b6e32445eba14a412" ns3:_="" ns4:_="">
    <xsd:import namespace="34b74b48-9cb6-4681-aba9-519ad624e42c"/>
    <xsd:import namespace="4363642a-7c29-41dd-9363-4eb2baf0eb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74b48-9cb6-4681-aba9-519ad624e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3642a-7c29-41dd-9363-4eb2baf0ebe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38B40-06E8-48B0-B7F4-ADAF16CE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74b48-9cb6-4681-aba9-519ad624e42c"/>
    <ds:schemaRef ds:uri="4363642a-7c29-41dd-9363-4eb2baf0e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E57F8-B668-4997-AFF9-56B219D448D8}">
  <ds:schemaRefs>
    <ds:schemaRef ds:uri="http://schemas.microsoft.com/sharepoint/v3/contenttype/forms"/>
  </ds:schemaRefs>
</ds:datastoreItem>
</file>

<file path=customXml/itemProps3.xml><?xml version="1.0" encoding="utf-8"?>
<ds:datastoreItem xmlns:ds="http://schemas.openxmlformats.org/officeDocument/2006/customXml" ds:itemID="{1CA0B531-BADA-460C-99E1-B0A21B66CD58}">
  <ds:schemaRefs>
    <ds:schemaRef ds:uri="4363642a-7c29-41dd-9363-4eb2baf0ebe2"/>
    <ds:schemaRef ds:uri="34b74b48-9cb6-4681-aba9-519ad624e42c"/>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1564</Words>
  <Characters>892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Novika</dc:creator>
  <cp:keywords/>
  <dc:description/>
  <cp:lastModifiedBy>Aija Čerpinska</cp:lastModifiedBy>
  <cp:revision>4</cp:revision>
  <cp:lastPrinted>2024-09-09T07:28:00Z</cp:lastPrinted>
  <dcterms:created xsi:type="dcterms:W3CDTF">2024-10-02T14:54:00Z</dcterms:created>
  <dcterms:modified xsi:type="dcterms:W3CDTF">2024-10-03T08:32:00Z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0x010100A2D11B4ED4511049BCA5D8B1E2D77981</vt:lpwstr>
  </property>
  <property fmtid="{D5CDD505-2E9C-101B-9397-08002B2CF9AE}" pid="3" name="MediaServiceImageTags">
    <vt:lpwstr/>
  </property>
</Properties>
</file>